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关于防范感染勒索蠕虫病毒的紧急通知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right="0" w:rightChars="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各二级学院、部门：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接教育部、省公安厅、省网信办通报，2017年5月12日20时左右，全球爆发大规模勒索软件感染事件。据公安部门通报，教育行业已有多台终端遭遇了攻击，情况严重。为控制病毒感染扩散，确保我校不发生连片式的网络安全事件，现紧急通知如下：</w:t>
      </w:r>
    </w:p>
    <w:bookmarkStart w:id="1" w:name="OLE_LINK3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一、开展漏洞扫描与修复工作。</w:t>
      </w:r>
      <w:bookmarkStart w:id="2" w:name="OLE_LINK7"/>
      <w:bookmarkStart w:id="3" w:name="OLE_LINK8"/>
      <w:r>
        <w:rPr>
          <w:rFonts w:hint="eastAsia" w:asciiTheme="minorEastAsia" w:eastAsiaTheme="minorEastAsia" w:hAnsiTheme="minorEastAsia" w:cstheme="minorEastAsia"/>
          <w:sz w:val="28"/>
          <w:szCs w:val="28"/>
        </w:rPr>
        <w:t>请各二级学院和部门</w:t>
      </w:r>
      <w:bookmarkEnd w:id="2"/>
      <w:bookmarkEnd w:id="3"/>
      <w:r>
        <w:rPr>
          <w:rFonts w:hint="eastAsia" w:asciiTheme="minorEastAsia" w:eastAsiaTheme="minorEastAsia" w:hAnsiTheme="minorEastAsia" w:cstheme="minorEastAsia"/>
          <w:sz w:val="28"/>
          <w:szCs w:val="28"/>
        </w:rPr>
        <w:t>积极开展漏洞扫描与修复工作，组织技术力量对本单位的主管IP及学生IP进行扫描。如发现</w: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t>问题报告至</w: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t>网络与教育技术中心，并同时采取临时限制互联网访问的措施，待漏洞修复后方可恢复服务</w:t>
      </w:r>
      <w:bookmarkEnd w:id="1"/>
      <w:r>
        <w:rPr>
          <w:rFonts w:hint="eastAsia" w:asciiTheme="minorEastAsia" w:eastAsiaTheme="minorEastAsia" w:hAnsiTheme="minorEastAsia" w:cstheme="minorEastAsia"/>
          <w:sz w:val="28"/>
          <w:szCs w:val="28"/>
        </w:rPr>
        <w:t>，应对方案见附件，必要时请中心技术人员处理。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二、系统排查本单位感染终端数量。</w: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t>请各二级学院和部门对本单位公共设备（如显示屏、公众终端、服务器）进行排查，如遭遇感染应立即采取应急措施，将影响降到最低。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三、加强舆情管控。</w: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t>目前大部分的媒体都片面报道教育网发生的事件。请各单位及时关注相关舆情在校园里的传播，及时普及防病毒的常识，避免造成恐慌。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  <w:lang w:eastAsia="zh-CN"/>
        </w:rPr>
        <w:t>如发现此次事件相关的任何问题，请及时报告网络与教育技术中心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联系人：吴为胜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联系电话：15107096180   邮箱：190346304@qq.com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right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网络与教育技术中心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right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2017年5月13日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附件：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关于 WannaCry/Wcry 勒索蠕虫病毒的具体防范措施建议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个人计算机用户的预防措施：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1、使用Widnows Vista、Windows 7、Windows 8.1、Windows 10、Windows Server 2008、Windows Server 2012、Windows Server 2016 系统的用户，请启用系统自带的更新功能将补丁版本升级到最新版本；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2、仍然使用Windows XP、Windows 8 及 Windows Server 2003 系统用户，建议升级操作系统到 Windows 7 及以上，如果因为特殊原因无法升级操作系统版本的，请手动下载补丁程序进行安装，补丁下载地址：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instrText xml:space="preserve"> HYPERLINK </w:instrTex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instrText>"</w:instrTex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instrText>http://www.catalog.update.microsoft.com/Search.aspx?q=KB401259</w:instrTex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instrText>"</w:instrTex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instrText xml:space="preserve"> </w:instrTex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t>http://www.catalog.update.microsoft.com/Search.aspx?q=KB401259</w:t>
      </w:r>
      <w:r>
        <w:rPr>
          <w:rFonts w:hint="eastAsia" w:asciiTheme="minorEastAsia" w:eastAsiaTheme="minorEastAsia" w:hAnsiTheme="minorEastAsia" w:cstheme="minorEastAsia"/>
          <w:sz w:val="28"/>
          <w:szCs w:val="28"/>
        </w:rPr>
        <w:fldChar w:fldCharType="end"/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3、升级电脑上的杀毒软件病毒库到最新版本。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校园网预防措施：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在校园网设备上阻断TCP 135、137、139、445 端口的连接请求，将会有效防止该病毒的传播，但是同时也阻断了校内外用户正常访问使用Windows系统相应文件共享机制的信息系统和网络服务。因此，必须谨慎使用下列预付措施：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1、在网络边界（如校园网出口）上阻断 TCP 135、137、139、445 端口的连接请求。这个操作可有效阻断病毒从外部传入内部网络，但无法阻止病毒在内部网络传播。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2、在校园网的核心交换设备处阻断 TCP 135、137、139、445 端口的连接请求，该操作可阻断病毒在校内的局域网间进行传播，但无法阻止病毒在局域网内传播。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sz w:val="28"/>
          <w:szCs w:val="28"/>
        </w:rPr>
        <w:t>3、在局域网子网边界处阻断 TCP 135、137、139、445 端口的连接请求，该操作可最大限度保护子网的安全，但是无法阻挡该病毒在同台交换机下传播。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360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综上所述，阻断网络的TCP 135、137、139、445 端口连接请求只是临时措施，尽快完成各类用户Windows系统软件的升级或修复漏洞才是防范该病毒的根本措施。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新宋体"/>
    <w:panose1 w:val="020106090300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99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097"/>
    <w:qFormat/>
    <w:uiPriority w:val="99"/>
    <w:pPr>
      <w:ind w:left="100" w:leftChars="2500"/>
    </w:pPr>
    <w:rPr/>
  </w:style>
  <w:style w:type="character" w:styleId="style85">
    <w:name w:val="Hyperlink"/>
    <w:basedOn w:val="style65"/>
    <w:next w:val="style85"/>
    <w:qFormat/>
    <w:uiPriority w:val="99"/>
    <w:rPr>
      <w:rFonts w:cs="Times New Roman"/>
      <w:color w:val="0563c1"/>
      <w:u w:val="single"/>
    </w:rPr>
  </w:style>
  <w:style w:type="character" w:customStyle="1" w:styleId="style4097">
    <w:name w:val="Date Char"/>
    <w:basedOn w:val="style65"/>
    <w:next w:val="style4097"/>
    <w:link w:val="style76"/>
    <w:qFormat/>
    <w:uiPriority w:val="99"/>
    <w:rPr>
      <w:rFonts w:cs="Times New Roman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Words>1031</Words>
  <Characters>1308</Characters>
  <Application>Kingsoft Office Writer</Application>
  <DocSecurity>0</DocSecurity>
  <Paragraphs>25</Paragraphs>
  <ScaleCrop>false</ScaleCrop>
  <LinksUpToDate>false</LinksUpToDate>
  <CharactersWithSpaces>1347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2017-05-13T08:46:00Z</dcterms:created>
  <dc:creator>wu</dc:creator>
  <lastModifiedBy>Kingsoft Office</lastModifiedBy>
  <dcterms:modified xsi:type="dcterms:W3CDTF">2017-05-13T12:46:22Z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